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80" w:rsidRDefault="00427080" w:rsidP="00427080">
      <w:pPr>
        <w:adjustRightInd w:val="0"/>
        <w:snapToGrid w:val="0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>附件</w:t>
      </w:r>
      <w:r>
        <w:rPr>
          <w:rFonts w:ascii="黑体" w:eastAsia="黑体" w:hAnsi="黑体"/>
          <w:sz w:val="20"/>
          <w:szCs w:val="20"/>
        </w:rPr>
        <w:t>3</w:t>
      </w:r>
    </w:p>
    <w:tbl>
      <w:tblPr>
        <w:tblW w:w="9484" w:type="dxa"/>
        <w:jc w:val="right"/>
        <w:tblLook w:val="0000" w:firstRow="0" w:lastRow="0" w:firstColumn="0" w:lastColumn="0" w:noHBand="0" w:noVBand="0"/>
      </w:tblPr>
      <w:tblGrid>
        <w:gridCol w:w="1668"/>
        <w:gridCol w:w="1134"/>
        <w:gridCol w:w="613"/>
        <w:gridCol w:w="2390"/>
        <w:gridCol w:w="1161"/>
        <w:gridCol w:w="1417"/>
        <w:gridCol w:w="1101"/>
      </w:tblGrid>
      <w:tr w:rsidR="00427080" w:rsidTr="00801076">
        <w:trPr>
          <w:trHeight w:val="844"/>
          <w:jc w:val="right"/>
        </w:trPr>
        <w:tc>
          <w:tcPr>
            <w:tcW w:w="9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Dialog" w:hAnsi="Dialog" w:cs="宋体"/>
                <w:b/>
                <w:bCs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Dialog" w:hAnsi="Dialog" w:cs="宋体"/>
                <w:b/>
                <w:bCs/>
                <w:color w:val="000000"/>
                <w:kern w:val="0"/>
                <w:sz w:val="32"/>
                <w:szCs w:val="32"/>
              </w:rPr>
              <w:t>年上海农林职业技术学院项目预算明细表</w:t>
            </w:r>
            <w:r>
              <w:rPr>
                <w:rFonts w:ascii="Dialog" w:hAnsi="Dialog" w:cs="宋体" w:hint="eastAsia"/>
                <w:b/>
                <w:bCs/>
                <w:color w:val="000000"/>
                <w:kern w:val="0"/>
                <w:sz w:val="32"/>
                <w:szCs w:val="32"/>
              </w:rPr>
              <w:t>（意向）</w:t>
            </w:r>
            <w:bookmarkEnd w:id="0"/>
          </w:p>
          <w:p w:rsidR="00427080" w:rsidRDefault="00427080" w:rsidP="00801076">
            <w:pPr>
              <w:widowControl/>
              <w:jc w:val="center"/>
              <w:rPr>
                <w:rFonts w:ascii="Dialog" w:hAnsi="Dialog" w:cs="宋体" w:hint="eastAsia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Dialog" w:hAnsi="Dialog" w:cs="宋体" w:hint="eastAsia"/>
                <w:b/>
                <w:bCs/>
                <w:color w:val="FF0000"/>
                <w:kern w:val="0"/>
                <w:sz w:val="32"/>
                <w:szCs w:val="32"/>
              </w:rPr>
              <w:t>（红色为必填项，其他由后勤协助完成）</w:t>
            </w:r>
          </w:p>
        </w:tc>
      </w:tr>
      <w:tr w:rsidR="00427080" w:rsidTr="00801076">
        <w:trPr>
          <w:trHeight w:val="445"/>
          <w:jc w:val="right"/>
        </w:trPr>
        <w:tc>
          <w:tcPr>
            <w:tcW w:w="94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金额：元</w:t>
            </w:r>
          </w:p>
        </w:tc>
      </w:tr>
      <w:tr w:rsidR="00427080" w:rsidTr="00801076">
        <w:trPr>
          <w:trHeight w:val="445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一级项目</w:t>
            </w:r>
            <w:proofErr w:type="gramEnd"/>
          </w:p>
        </w:tc>
        <w:tc>
          <w:tcPr>
            <w:tcW w:w="7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基本建设和修缮工程类、后勤保障类（归口后勤处）</w:t>
            </w:r>
          </w:p>
        </w:tc>
      </w:tr>
      <w:tr w:rsidR="00427080" w:rsidTr="00801076">
        <w:trPr>
          <w:trHeight w:val="445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445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FF0000"/>
                <w:kern w:val="0"/>
                <w:sz w:val="24"/>
                <w:szCs w:val="24"/>
              </w:rPr>
              <w:t>申报部门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项目总金额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445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项目起讫间</w:t>
            </w:r>
          </w:p>
        </w:tc>
        <w:tc>
          <w:tcPr>
            <w:tcW w:w="7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起始时间：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2024-01-01 00:00:00~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结束时间：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2024-12-31 00:00:00</w:t>
            </w:r>
          </w:p>
        </w:tc>
      </w:tr>
      <w:tr w:rsidR="00427080" w:rsidTr="00801076">
        <w:trPr>
          <w:trHeight w:val="445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项目论证情况</w:t>
            </w:r>
          </w:p>
        </w:tc>
        <w:tc>
          <w:tcPr>
            <w:tcW w:w="7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707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项目实施计划时间表</w:t>
            </w:r>
          </w:p>
        </w:tc>
        <w:tc>
          <w:tcPr>
            <w:tcW w:w="7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项目立项时间：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前期评审时间：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项目启动时间：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2023-01-01 00:00:00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项目结束时间：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2024-12-31 00:00:00</w:t>
            </w:r>
          </w:p>
        </w:tc>
      </w:tr>
      <w:tr w:rsidR="00427080" w:rsidTr="00801076">
        <w:trPr>
          <w:trHeight w:val="445"/>
          <w:jc w:val="right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一、项目概述</w:t>
            </w:r>
          </w:p>
        </w:tc>
      </w:tr>
      <w:tr w:rsidR="00427080" w:rsidTr="00801076">
        <w:trPr>
          <w:trHeight w:val="844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  <w:t>、项目主要内容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Dialog" w:hAnsi="Dialog" w:cs="宋体" w:hint="eastAsia"/>
                <w:color w:val="FF0000"/>
                <w:kern w:val="0"/>
                <w:sz w:val="24"/>
                <w:szCs w:val="24"/>
              </w:rPr>
              <w:t>必填项</w:t>
            </w:r>
            <w:proofErr w:type="gramEnd"/>
          </w:p>
        </w:tc>
      </w:tr>
      <w:tr w:rsidR="00427080" w:rsidTr="00801076">
        <w:trPr>
          <w:trHeight w:val="844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  <w:t>、项目申请理由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FF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Dialog" w:hAnsi="Dialog" w:cs="宋体" w:hint="eastAsia"/>
                <w:color w:val="FF0000"/>
                <w:kern w:val="0"/>
                <w:sz w:val="24"/>
                <w:szCs w:val="24"/>
              </w:rPr>
              <w:t>必填项</w:t>
            </w:r>
            <w:proofErr w:type="gramEnd"/>
          </w:p>
        </w:tc>
      </w:tr>
      <w:tr w:rsidR="00427080" w:rsidTr="00801076">
        <w:trPr>
          <w:trHeight w:val="903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、项目申报依据（填报相关政策文件规定及其文号）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 w:hint="eastAsia"/>
                <w:color w:val="000000"/>
                <w:kern w:val="0"/>
                <w:sz w:val="24"/>
                <w:szCs w:val="24"/>
              </w:rPr>
              <w:t>【参考】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、《上海农林职业技术学院（上海市农业学校）项目库管理办法》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、《基本建设和修缮工程项目管理办法》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3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、《上海农林职业技术学院（上海市农业学校）采购管理办法》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427080" w:rsidTr="00801076">
        <w:trPr>
          <w:trHeight w:val="726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、项目预期总目标及阶段性目标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 w:hint="eastAsia"/>
                <w:color w:val="000000"/>
                <w:kern w:val="0"/>
                <w:sz w:val="24"/>
                <w:szCs w:val="24"/>
              </w:rPr>
              <w:t>【参考】</w:t>
            </w:r>
          </w:p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总目标：按时完成项目施工、结算支付。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2023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年完成项目申报、评审、立项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2023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月中旬前完成施工图设计、招投标、合同订立等前期工作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2024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7~8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月中旬完成施工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2024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月底完成验收并交付使用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br/>
              <w:t>2024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月前完成结算审价、资产入账、支付</w:t>
            </w:r>
          </w:p>
        </w:tc>
      </w:tr>
      <w:tr w:rsidR="00427080" w:rsidTr="00801076">
        <w:trPr>
          <w:trHeight w:val="648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、社会效益指标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609"/>
          <w:jc w:val="right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、经济效益指标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445"/>
          <w:jc w:val="right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二、项目预算</w:t>
            </w: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明细内容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经济科目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政府采购</w:t>
            </w: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建安费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维修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护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工程建设其他费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righ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9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b/>
                <w:bCs/>
                <w:color w:val="000000"/>
                <w:kern w:val="0"/>
                <w:sz w:val="24"/>
                <w:szCs w:val="24"/>
              </w:rPr>
              <w:t>三、绩效指标</w:t>
            </w: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年度指标值</w:t>
            </w: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7080" w:rsidTr="00801076">
        <w:trPr>
          <w:trHeight w:val="530"/>
          <w:jc w:val="righ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7080" w:rsidRDefault="00427080" w:rsidP="00801076">
            <w:pPr>
              <w:widowControl/>
              <w:jc w:val="left"/>
              <w:rPr>
                <w:rFonts w:ascii="Dialog" w:hAnsi="Dialog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E6DB3" w:rsidRDefault="00CE6DB3"/>
    <w:sectPr w:rsidR="00CE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Cambria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0"/>
    <w:rsid w:val="00427080"/>
    <w:rsid w:val="00C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9F6C-BB66-4503-8D22-41224C1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012508</dc:creator>
  <cp:keywords/>
  <dc:description/>
  <cp:lastModifiedBy>012508</cp:lastModifiedBy>
  <cp:revision>1</cp:revision>
  <dcterms:created xsi:type="dcterms:W3CDTF">2022-12-20T02:57:00Z</dcterms:created>
  <dcterms:modified xsi:type="dcterms:W3CDTF">2022-12-20T02:58:00Z</dcterms:modified>
</cp:coreProperties>
</file>